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A30A2" w14:textId="28F5E3F7" w:rsidR="00144F0A" w:rsidRPr="005F3360" w:rsidRDefault="00467574" w:rsidP="00144F0A">
      <w:pPr>
        <w:numPr>
          <w:ilvl w:val="1"/>
          <w:numId w:val="0"/>
        </w:numPr>
        <w:spacing w:before="240" w:after="600" w:line="240" w:lineRule="auto"/>
        <w:rPr>
          <w:rFonts w:ascii="Georgia" w:eastAsiaTheme="majorEastAsia" w:hAnsi="Georgia" w:cs="Arial"/>
          <w:color w:val="5A5A5A" w:themeColor="text1" w:themeTint="A5"/>
          <w:kern w:val="2"/>
          <w:sz w:val="40"/>
          <w:szCs w:val="40"/>
          <w:lang w:eastAsia="ja-JP"/>
          <w14:ligatures w14:val="standard"/>
        </w:rPr>
      </w:pPr>
      <w:r w:rsidRPr="005F3360">
        <w:rPr>
          <w:rFonts w:ascii="Georgia" w:eastAsiaTheme="majorEastAsia" w:hAnsi="Georgia" w:cs="Arial"/>
          <w:color w:val="5A5A5A" w:themeColor="text1" w:themeTint="A5"/>
          <w:kern w:val="2"/>
          <w:sz w:val="40"/>
          <w:szCs w:val="40"/>
          <w:lang w:eastAsia="ja-JP"/>
          <w14:ligatures w14:val="standard"/>
        </w:rPr>
        <w:t>A</w:t>
      </w:r>
      <w:r w:rsidR="00840F5D" w:rsidRPr="005F3360">
        <w:rPr>
          <w:rFonts w:ascii="Georgia" w:eastAsiaTheme="majorEastAsia" w:hAnsi="Georgia" w:cs="Arial"/>
          <w:color w:val="5A5A5A" w:themeColor="text1" w:themeTint="A5"/>
          <w:kern w:val="2"/>
          <w:sz w:val="40"/>
          <w:szCs w:val="40"/>
          <w:lang w:eastAsia="ja-JP"/>
          <w14:ligatures w14:val="standard"/>
        </w:rPr>
        <w:t>nsvarsområde</w:t>
      </w:r>
      <w:r w:rsidRPr="005F3360">
        <w:rPr>
          <w:rFonts w:ascii="Georgia" w:eastAsiaTheme="majorEastAsia" w:hAnsi="Georgia" w:cs="Arial"/>
          <w:color w:val="5A5A5A" w:themeColor="text1" w:themeTint="A5"/>
          <w:kern w:val="2"/>
          <w:sz w:val="40"/>
          <w:szCs w:val="40"/>
          <w:lang w:eastAsia="ja-JP"/>
          <w14:ligatures w14:val="standard"/>
        </w:rPr>
        <w:t xml:space="preserve"> </w:t>
      </w:r>
      <w:r w:rsidRPr="005F3360">
        <w:rPr>
          <w:rFonts w:ascii="Georgia" w:eastAsiaTheme="majorEastAsia" w:hAnsi="Georgia" w:cs="Arial"/>
          <w:color w:val="5A5A5A" w:themeColor="text1" w:themeTint="A5"/>
          <w:kern w:val="2"/>
          <w:sz w:val="40"/>
          <w:szCs w:val="40"/>
          <w:lang w:eastAsia="ja-JP"/>
          <w14:ligatures w14:val="standard"/>
        </w:rPr>
        <w:tab/>
      </w:r>
      <w:r w:rsidR="00144F0A" w:rsidRPr="005F3360">
        <w:rPr>
          <w:rFonts w:ascii="Georgia" w:eastAsiaTheme="majorEastAsia" w:hAnsi="Georgia" w:cs="Arial"/>
          <w:color w:val="5A5A5A" w:themeColor="text1" w:themeTint="A5"/>
          <w:kern w:val="2"/>
          <w:sz w:val="40"/>
          <w:szCs w:val="40"/>
          <w:lang w:eastAsia="ja-JP"/>
          <w14:ligatures w14:val="standard"/>
        </w:rPr>
        <w:t>Kassör</w:t>
      </w:r>
    </w:p>
    <w:p w14:paraId="0BE87785" w14:textId="77777777" w:rsidR="00144F0A" w:rsidRPr="00B45AD3" w:rsidRDefault="00144F0A" w:rsidP="00144F0A">
      <w:pPr>
        <w:spacing w:before="120" w:after="0" w:line="216" w:lineRule="auto"/>
        <w:contextualSpacing/>
        <w:rPr>
          <w:rFonts w:asciiTheme="majorHAnsi" w:eastAsiaTheme="majorEastAsia" w:hAnsiTheme="majorHAnsi" w:cstheme="majorBidi"/>
          <w:b/>
          <w:bCs/>
          <w:caps/>
          <w:color w:val="404040" w:themeColor="text1" w:themeTint="BF"/>
          <w:kern w:val="28"/>
          <w:sz w:val="24"/>
          <w:szCs w:val="24"/>
          <w:lang w:eastAsia="ja-JP"/>
          <w14:ligatures w14:val="standard"/>
        </w:rPr>
      </w:pPr>
    </w:p>
    <w:p w14:paraId="703DD36C" w14:textId="01D57461" w:rsidR="00144F0A" w:rsidRDefault="00144F0A" w:rsidP="00144F0A">
      <w:pPr>
        <w:spacing w:after="200" w:line="300" w:lineRule="auto"/>
        <w:rPr>
          <w:rFonts w:ascii="Arial" w:hAnsi="Arial"/>
          <w:color w:val="E76A1D"/>
          <w:kern w:val="2"/>
          <w:sz w:val="24"/>
          <w:szCs w:val="24"/>
          <w:lang w:eastAsia="ja-JP"/>
          <w14:ligatures w14:val="standard"/>
        </w:rPr>
      </w:pPr>
      <w:r w:rsidRPr="00B45AD3">
        <w:rPr>
          <w:rFonts w:ascii="Arial" w:hAnsi="Arial"/>
          <w:noProof/>
          <w:color w:val="E76A1D"/>
          <w:kern w:val="2"/>
          <w:sz w:val="24"/>
          <w:szCs w:val="24"/>
          <w:lang w:eastAsia="ja-JP"/>
          <w14:ligatures w14:val="standard"/>
        </w:rPr>
        <mc:AlternateContent>
          <mc:Choice Requires="wps">
            <w:drawing>
              <wp:anchor distT="182880" distB="182880" distL="274320" distR="274320" simplePos="0" relativeHeight="251659264" behindDoc="0" locked="0" layoutInCell="1" allowOverlap="0" wp14:anchorId="4DB6E349" wp14:editId="121B4940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240280" cy="6743700"/>
                <wp:effectExtent l="0" t="0" r="7620" b="0"/>
                <wp:wrapSquare wrapText="bothSides"/>
                <wp:docPr id="1" name="Textruta 1" descr="En textruta med marginiallist för en text med bild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280" cy="674370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0" w:type="auto"/>
                              <w:shd w:val="clear" w:color="auto" w:fill="A8D08D" w:themeFill="accent6" w:themeFillTint="99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  <w:tblDescription w:val="Tabell som innehåller en textmarginallist och en bild."/>
                            </w:tblPr>
                            <w:tblGrid>
                              <w:gridCol w:w="3518"/>
                            </w:tblGrid>
                            <w:tr w:rsidR="00144F0A" w:rsidRPr="0003554A" w14:paraId="772A552C" w14:textId="77777777" w:rsidTr="00F27871">
                              <w:trPr>
                                <w:trHeight w:hRule="exact" w:val="7089"/>
                              </w:trPr>
                              <w:tc>
                                <w:tcPr>
                                  <w:tcW w:w="3518" w:type="dxa"/>
                                  <w:shd w:val="clear" w:color="auto" w:fill="FFE599" w:themeFill="accent4" w:themeFillTint="66"/>
                                  <w:tcMar>
                                    <w:top w:w="288" w:type="dxa"/>
                                    <w:bottom w:w="288" w:type="dxa"/>
                                  </w:tcMar>
                                </w:tcPr>
                                <w:p w14:paraId="1E4D4D9E" w14:textId="28DD7C8A" w:rsidR="00144F0A" w:rsidRPr="002D02F7" w:rsidRDefault="00D659D2" w:rsidP="005254E5">
                                  <w:pPr>
                                    <w:pStyle w:val="Blockrubrik"/>
                                    <w:jc w:val="center"/>
                                    <w:rPr>
                                      <w:rFonts w:ascii="Arial" w:hAnsi="Arial" w:cs="Arial"/>
                                      <w:color w:val="2E74B5" w:themeColor="accent5" w:themeShade="BF"/>
                                      <w:spacing w:val="-6"/>
                                      <w:sz w:val="26"/>
                                      <w:szCs w:val="26"/>
                                      <w:lang w:val="sv-SE"/>
                                    </w:rPr>
                                  </w:pPr>
                                  <w:r w:rsidRPr="002D02F7">
                                    <w:rPr>
                                      <w:rFonts w:ascii="Arial" w:hAnsi="Arial" w:cs="Arial"/>
                                      <w:color w:val="2E74B5" w:themeColor="accent5" w:themeShade="BF"/>
                                      <w:spacing w:val="-6"/>
                                      <w:sz w:val="26"/>
                                      <w:szCs w:val="26"/>
                                      <w:lang w:val="sv-SE"/>
                                    </w:rPr>
                                    <w:t>kassör</w:t>
                                  </w:r>
                                </w:p>
                                <w:p w14:paraId="16A7638B" w14:textId="2FAF7115" w:rsidR="00144F0A" w:rsidRPr="002D02F7" w:rsidRDefault="00144F0A" w:rsidP="00EB5566">
                                  <w:pPr>
                                    <w:pStyle w:val="Indragetstycke"/>
                                    <w:numPr>
                                      <w:ilvl w:val="0"/>
                                      <w:numId w:val="1"/>
                                    </w:num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</w:pBdr>
                                    <w:spacing w:after="180" w:line="312" w:lineRule="auto"/>
                                    <w:ind w:right="288"/>
                                    <w:rPr>
                                      <w:rFonts w:ascii="Arial" w:hAnsi="Arial" w:cs="Arial"/>
                                      <w:spacing w:val="-6"/>
                                      <w:sz w:val="26"/>
                                      <w:szCs w:val="26"/>
                                    </w:rPr>
                                  </w:pPr>
                                  <w:r w:rsidRPr="002D02F7">
                                    <w:rPr>
                                      <w:rFonts w:ascii="Arial" w:hAnsi="Arial" w:cs="Arial"/>
                                    </w:rPr>
                                    <w:t xml:space="preserve">Ansvarig för </w:t>
                                  </w:r>
                                  <w:r w:rsidR="002E0011" w:rsidRPr="002D02F7">
                                    <w:rPr>
                                      <w:rFonts w:ascii="Arial" w:hAnsi="Arial" w:cs="Arial"/>
                                    </w:rPr>
                                    <w:t xml:space="preserve">föreningens </w:t>
                                  </w:r>
                                  <w:r w:rsidR="003E5AE5" w:rsidRPr="002D02F7">
                                    <w:rPr>
                                      <w:rFonts w:ascii="Arial" w:hAnsi="Arial" w:cs="Arial"/>
                                    </w:rPr>
                                    <w:t>redovisning</w:t>
                                  </w:r>
                                </w:p>
                                <w:p w14:paraId="3ABB8A10" w14:textId="62D40BDB" w:rsidR="00D974A0" w:rsidRPr="002D02F7" w:rsidRDefault="00D974A0" w:rsidP="00EB5566">
                                  <w:pPr>
                                    <w:pStyle w:val="Indragetstycke"/>
                                    <w:numPr>
                                      <w:ilvl w:val="0"/>
                                      <w:numId w:val="1"/>
                                    </w:num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</w:pBdr>
                                    <w:spacing w:after="180" w:line="312" w:lineRule="auto"/>
                                    <w:ind w:right="288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D02F7">
                                    <w:rPr>
                                      <w:rFonts w:ascii="Arial" w:hAnsi="Arial" w:cs="Arial"/>
                                    </w:rPr>
                                    <w:t>Skicka ut fakturor till medlemmar på medlemsavgift, bryggavgift, bastuavgift och övriga avgifter</w:t>
                                  </w:r>
                                </w:p>
                                <w:p w14:paraId="7BD7B842" w14:textId="6FF53E49" w:rsidR="00884B7E" w:rsidRPr="002D02F7" w:rsidRDefault="00F21FF0" w:rsidP="00EB5566">
                                  <w:pPr>
                                    <w:pStyle w:val="Indragetstycke"/>
                                    <w:numPr>
                                      <w:ilvl w:val="0"/>
                                      <w:numId w:val="1"/>
                                    </w:num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</w:pBdr>
                                    <w:spacing w:after="180" w:line="312" w:lineRule="auto"/>
                                    <w:ind w:right="288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D02F7">
                                    <w:rPr>
                                      <w:rFonts w:ascii="Arial" w:hAnsi="Arial" w:cs="Arial"/>
                                    </w:rPr>
                                    <w:t xml:space="preserve">Lämna ekonomiska rapporter för varje projekt </w:t>
                                  </w:r>
                                  <w:r w:rsidR="006F538B" w:rsidRPr="002D02F7">
                                    <w:rPr>
                                      <w:rFonts w:ascii="Arial" w:hAnsi="Arial" w:cs="Arial"/>
                                    </w:rPr>
                                    <w:t>regelbundet</w:t>
                                  </w:r>
                                </w:p>
                                <w:p w14:paraId="3B1316D8" w14:textId="7A5D91BB" w:rsidR="00876BC9" w:rsidRDefault="00876BC9" w:rsidP="00EB5566">
                                  <w:pPr>
                                    <w:pStyle w:val="Indragetstycke"/>
                                    <w:numPr>
                                      <w:ilvl w:val="0"/>
                                      <w:numId w:val="1"/>
                                    </w:num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</w:pBdr>
                                    <w:spacing w:after="180" w:line="312" w:lineRule="auto"/>
                                    <w:ind w:right="288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D02F7">
                                    <w:rPr>
                                      <w:rFonts w:ascii="Arial" w:hAnsi="Arial" w:cs="Arial"/>
                                    </w:rPr>
                                    <w:t>Inhämta rege</w:t>
                                  </w:r>
                                  <w:r w:rsidR="00A44649" w:rsidRPr="002D02F7">
                                    <w:rPr>
                                      <w:rFonts w:ascii="Arial" w:hAnsi="Arial" w:cs="Arial"/>
                                    </w:rPr>
                                    <w:t>l</w:t>
                                  </w:r>
                                  <w:r w:rsidRPr="002D02F7">
                                    <w:rPr>
                                      <w:rFonts w:ascii="Arial" w:hAnsi="Arial" w:cs="Arial"/>
                                    </w:rPr>
                                    <w:t>bundna rapporter</w:t>
                                  </w:r>
                                  <w:r w:rsidR="00A44649" w:rsidRPr="002D02F7">
                                    <w:rPr>
                                      <w:rFonts w:ascii="Arial" w:hAnsi="Arial" w:cs="Arial"/>
                                    </w:rPr>
                                    <w:t xml:space="preserve"> från varje sektion</w:t>
                                  </w:r>
                                </w:p>
                                <w:p w14:paraId="72AC9BD5" w14:textId="79DC30A5" w:rsidR="00EB072D" w:rsidRPr="002071C5" w:rsidRDefault="00EB072D" w:rsidP="002071C5">
                                  <w:pPr>
                                    <w:pStyle w:val="Indragetstycke"/>
                                    <w:numPr>
                                      <w:ilvl w:val="0"/>
                                      <w:numId w:val="1"/>
                                    </w:num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</w:pBdr>
                                    <w:spacing w:after="180" w:line="312" w:lineRule="auto"/>
                                    <w:ind w:right="288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Firmatecknare i förenin</w:t>
                                  </w:r>
                                  <w:r w:rsidR="0052054F">
                                    <w:rPr>
                                      <w:rFonts w:ascii="Arial" w:hAnsi="Arial" w:cs="Arial"/>
                                    </w:rPr>
                                    <w:t xml:space="preserve">g </w:t>
                                  </w:r>
                                  <w:r w:rsidRPr="002071C5">
                                    <w:rPr>
                                      <w:rFonts w:ascii="Arial" w:hAnsi="Arial" w:cs="Arial"/>
                                    </w:rPr>
                                    <w:t>med ordförande</w:t>
                                  </w:r>
                                </w:p>
                                <w:p w14:paraId="42BD6722" w14:textId="77777777" w:rsidR="00144F0A" w:rsidRPr="005D3C28" w:rsidRDefault="00144F0A" w:rsidP="00F27871">
                                  <w:pPr>
                                    <w:pStyle w:val="Blockrubrik"/>
                                    <w:ind w:left="0"/>
                                    <w:rPr>
                                      <w:spacing w:val="-6"/>
                                      <w:sz w:val="26"/>
                                      <w:szCs w:val="26"/>
                                      <w:lang w:val="sv-SE"/>
                                    </w:rPr>
                                  </w:pPr>
                                </w:p>
                              </w:tc>
                            </w:tr>
                            <w:tr w:rsidR="00144F0A" w:rsidRPr="0003554A" w14:paraId="1205A320" w14:textId="77777777" w:rsidTr="00787445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3518" w:type="dxa"/>
                                  <w:shd w:val="clear" w:color="auto" w:fill="FFE599" w:themeFill="accent4" w:themeFillTint="66"/>
                                </w:tcPr>
                                <w:p w14:paraId="2E126050" w14:textId="77777777" w:rsidR="00144F0A" w:rsidRPr="0036618A" w:rsidRDefault="00144F0A"/>
                              </w:tc>
                            </w:tr>
                            <w:tr w:rsidR="00144F0A" w14:paraId="7515801B" w14:textId="77777777" w:rsidTr="00264DCE">
                              <w:trPr>
                                <w:trHeight w:hRule="exact" w:val="3312"/>
                              </w:trPr>
                              <w:tc>
                                <w:tcPr>
                                  <w:tcW w:w="3518" w:type="dxa"/>
                                  <w:shd w:val="clear" w:color="auto" w:fill="A8D08D" w:themeFill="accent6" w:themeFillTint="99"/>
                                </w:tcPr>
                                <w:p w14:paraId="7D4FAFBA" w14:textId="5042BDB2" w:rsidR="00144F0A" w:rsidRDefault="00FC5F24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B743E31" wp14:editId="3D139015">
                                        <wp:extent cx="2171065" cy="1962149"/>
                                        <wp:effectExtent l="0" t="0" r="635" b="635"/>
                                        <wp:docPr id="3" name="abundanciadinero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abundanciadinero.jp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837473B0-CC2E-450A-ABE3-18F120FF3D39}">
                                                      <a1611:picAttrSrcUrl xmlns:a1611="http://schemas.microsoft.com/office/drawing/2016/11/main" r:id="rId8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50188" cy="13106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sdt>
                            <w:sdtPr>
                              <w:id w:val="-1115756741"/>
                              <w:placeholder>
                                <w:docPart w:val="0DE8D63BB5364E0795B6CB0AADE22043"/>
                              </w:placeholder>
                              <w:temporary/>
                              <w:showingPlcHdr/>
                              <w15:appearance w15:val="hidden"/>
                              <w:text/>
                            </w:sdtPr>
                            <w:sdtEndPr/>
                            <w:sdtContent>
                              <w:p w14:paraId="54E090A8" w14:textId="77777777" w:rsidR="00144F0A" w:rsidRPr="0036618A" w:rsidRDefault="00144F0A" w:rsidP="00144F0A">
                                <w:pPr>
                                  <w:pStyle w:val="Beskrivning"/>
                                </w:pPr>
                                <w:r w:rsidRPr="0036618A">
                                  <w:t>[</w:t>
                                </w:r>
                                <w:r w:rsidRPr="0036618A">
                                  <w:rPr>
                                    <w:spacing w:val="-6"/>
                                  </w:rPr>
                                  <w:t>Klicka här om du vill lägga till en beskrivning</w:t>
                                </w:r>
                                <w:r w:rsidRPr="0036618A">
                                  <w:t>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B6E349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alt="En textruta med marginiallist för en text med bild." style="position:absolute;margin-left:0;margin-top:.4pt;width:176.4pt;height:531pt;z-index:251659264;visibility:visible;mso-wrap-style:square;mso-width-percent:0;mso-height-percent:0;mso-wrap-distance-left:21.6pt;mso-wrap-distance-top:14.4pt;mso-wrap-distance-right:21.6pt;mso-wrap-distance-bottom:14.4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" o:allowoverlap="f" fillcolor="aqua" stroked="f" strokeweight=".5pt">
                <v:textbox inset="0,0,0,0">
                  <w:txbxContent>
                    <w:tbl>
                      <w:tblPr>
                        <w:tblW w:w="0" w:type="auto"/>
                        <w:shd w:val="clear" w:color="auto" w:fill="A8D08D" w:themeFill="accent6" w:themeFillTint="99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  <w:tblDescription w:val="Tabell som innehåller en textmarginallist och en bild."/>
                      </w:tblPr>
                      <w:tblGrid>
                        <w:gridCol w:w="3518"/>
                      </w:tblGrid>
                      <w:tr w:rsidR="00144F0A" w:rsidRPr="0003554A" w14:paraId="772A552C" w14:textId="77777777" w:rsidTr="00F27871">
                        <w:trPr>
                          <w:trHeight w:hRule="exact" w:val="7089"/>
                        </w:trPr>
                        <w:tc>
                          <w:tcPr>
                            <w:tcW w:w="3518" w:type="dxa"/>
                            <w:shd w:val="clear" w:color="auto" w:fill="FFE599" w:themeFill="accent4" w:themeFillTint="66"/>
                            <w:tcMar>
                              <w:top w:w="288" w:type="dxa"/>
                              <w:bottom w:w="288" w:type="dxa"/>
                            </w:tcMar>
                          </w:tcPr>
                          <w:p w14:paraId="1E4D4D9E" w14:textId="28DD7C8A" w:rsidR="00144F0A" w:rsidRPr="002D02F7" w:rsidRDefault="00D659D2" w:rsidP="005254E5">
                            <w:pPr>
                              <w:pStyle w:val="Blockrubrik"/>
                              <w:jc w:val="center"/>
                              <w:rPr>
                                <w:rFonts w:ascii="Arial" w:hAnsi="Arial" w:cs="Arial"/>
                                <w:color w:val="2E74B5" w:themeColor="accent5" w:themeShade="BF"/>
                                <w:spacing w:val="-6"/>
                                <w:sz w:val="26"/>
                                <w:szCs w:val="26"/>
                                <w:lang w:val="sv-SE"/>
                              </w:rPr>
                            </w:pPr>
                            <w:r w:rsidRPr="002D02F7">
                              <w:rPr>
                                <w:rFonts w:ascii="Arial" w:hAnsi="Arial" w:cs="Arial"/>
                                <w:color w:val="2E74B5" w:themeColor="accent5" w:themeShade="BF"/>
                                <w:spacing w:val="-6"/>
                                <w:sz w:val="26"/>
                                <w:szCs w:val="26"/>
                                <w:lang w:val="sv-SE"/>
                              </w:rPr>
                              <w:t>kassör</w:t>
                            </w:r>
                          </w:p>
                          <w:p w14:paraId="16A7638B" w14:textId="2FAF7115" w:rsidR="00144F0A" w:rsidRPr="002D02F7" w:rsidRDefault="00144F0A" w:rsidP="00EB5566">
                            <w:pPr>
                              <w:pStyle w:val="Indragetstycke"/>
                              <w:numPr>
                                <w:ilvl w:val="0"/>
                                <w:numId w:val="1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180" w:line="312" w:lineRule="auto"/>
                              <w:ind w:right="288"/>
                              <w:rPr>
                                <w:rFonts w:ascii="Arial" w:hAnsi="Arial" w:cs="Arial"/>
                                <w:spacing w:val="-6"/>
                                <w:sz w:val="26"/>
                                <w:szCs w:val="26"/>
                              </w:rPr>
                            </w:pPr>
                            <w:r w:rsidRPr="002D02F7">
                              <w:rPr>
                                <w:rFonts w:ascii="Arial" w:hAnsi="Arial" w:cs="Arial"/>
                              </w:rPr>
                              <w:t xml:space="preserve">Ansvarig för </w:t>
                            </w:r>
                            <w:r w:rsidR="002E0011" w:rsidRPr="002D02F7">
                              <w:rPr>
                                <w:rFonts w:ascii="Arial" w:hAnsi="Arial" w:cs="Arial"/>
                              </w:rPr>
                              <w:t xml:space="preserve">föreningens </w:t>
                            </w:r>
                            <w:r w:rsidR="003E5AE5" w:rsidRPr="002D02F7">
                              <w:rPr>
                                <w:rFonts w:ascii="Arial" w:hAnsi="Arial" w:cs="Arial"/>
                              </w:rPr>
                              <w:t>redovisning</w:t>
                            </w:r>
                          </w:p>
                          <w:p w14:paraId="3ABB8A10" w14:textId="62D40BDB" w:rsidR="00D974A0" w:rsidRPr="002D02F7" w:rsidRDefault="00D974A0" w:rsidP="00EB5566">
                            <w:pPr>
                              <w:pStyle w:val="Indragetstycke"/>
                              <w:numPr>
                                <w:ilvl w:val="0"/>
                                <w:numId w:val="1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180" w:line="312" w:lineRule="auto"/>
                              <w:ind w:right="288"/>
                              <w:rPr>
                                <w:rFonts w:ascii="Arial" w:hAnsi="Arial" w:cs="Arial"/>
                              </w:rPr>
                            </w:pPr>
                            <w:r w:rsidRPr="002D02F7">
                              <w:rPr>
                                <w:rFonts w:ascii="Arial" w:hAnsi="Arial" w:cs="Arial"/>
                              </w:rPr>
                              <w:t>Skicka ut fakturor till medlemmar på medlemsavgift, bryggavgift, bastuavgift och övriga avgifter</w:t>
                            </w:r>
                          </w:p>
                          <w:p w14:paraId="7BD7B842" w14:textId="6FF53E49" w:rsidR="00884B7E" w:rsidRPr="002D02F7" w:rsidRDefault="00F21FF0" w:rsidP="00EB5566">
                            <w:pPr>
                              <w:pStyle w:val="Indragetstycke"/>
                              <w:numPr>
                                <w:ilvl w:val="0"/>
                                <w:numId w:val="1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180" w:line="312" w:lineRule="auto"/>
                              <w:ind w:right="288"/>
                              <w:rPr>
                                <w:rFonts w:ascii="Arial" w:hAnsi="Arial" w:cs="Arial"/>
                              </w:rPr>
                            </w:pPr>
                            <w:r w:rsidRPr="002D02F7">
                              <w:rPr>
                                <w:rFonts w:ascii="Arial" w:hAnsi="Arial" w:cs="Arial"/>
                              </w:rPr>
                              <w:t xml:space="preserve">Lämna ekonomiska rapporter för varje projekt </w:t>
                            </w:r>
                            <w:r w:rsidR="006F538B" w:rsidRPr="002D02F7">
                              <w:rPr>
                                <w:rFonts w:ascii="Arial" w:hAnsi="Arial" w:cs="Arial"/>
                              </w:rPr>
                              <w:t>regelbundet</w:t>
                            </w:r>
                          </w:p>
                          <w:p w14:paraId="3B1316D8" w14:textId="7A5D91BB" w:rsidR="00876BC9" w:rsidRDefault="00876BC9" w:rsidP="00EB5566">
                            <w:pPr>
                              <w:pStyle w:val="Indragetstycke"/>
                              <w:numPr>
                                <w:ilvl w:val="0"/>
                                <w:numId w:val="1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180" w:line="312" w:lineRule="auto"/>
                              <w:ind w:right="288"/>
                              <w:rPr>
                                <w:rFonts w:ascii="Arial" w:hAnsi="Arial" w:cs="Arial"/>
                              </w:rPr>
                            </w:pPr>
                            <w:r w:rsidRPr="002D02F7">
                              <w:rPr>
                                <w:rFonts w:ascii="Arial" w:hAnsi="Arial" w:cs="Arial"/>
                              </w:rPr>
                              <w:t>Inhämta rege</w:t>
                            </w:r>
                            <w:r w:rsidR="00A44649" w:rsidRPr="002D02F7">
                              <w:rPr>
                                <w:rFonts w:ascii="Arial" w:hAnsi="Arial" w:cs="Arial"/>
                              </w:rPr>
                              <w:t>l</w:t>
                            </w:r>
                            <w:r w:rsidRPr="002D02F7">
                              <w:rPr>
                                <w:rFonts w:ascii="Arial" w:hAnsi="Arial" w:cs="Arial"/>
                              </w:rPr>
                              <w:t>bundna rapporter</w:t>
                            </w:r>
                            <w:r w:rsidR="00A44649" w:rsidRPr="002D02F7">
                              <w:rPr>
                                <w:rFonts w:ascii="Arial" w:hAnsi="Arial" w:cs="Arial"/>
                              </w:rPr>
                              <w:t xml:space="preserve"> från varje sektion</w:t>
                            </w:r>
                          </w:p>
                          <w:p w14:paraId="72AC9BD5" w14:textId="79DC30A5" w:rsidR="00EB072D" w:rsidRPr="002071C5" w:rsidRDefault="00EB072D" w:rsidP="002071C5">
                            <w:pPr>
                              <w:pStyle w:val="Indragetstycke"/>
                              <w:numPr>
                                <w:ilvl w:val="0"/>
                                <w:numId w:val="1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180" w:line="312" w:lineRule="auto"/>
                              <w:ind w:right="28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Firmatecknare i förenin</w:t>
                            </w:r>
                            <w:r w:rsidR="0052054F">
                              <w:rPr>
                                <w:rFonts w:ascii="Arial" w:hAnsi="Arial" w:cs="Arial"/>
                              </w:rPr>
                              <w:t xml:space="preserve">g </w:t>
                            </w:r>
                            <w:r w:rsidRPr="002071C5">
                              <w:rPr>
                                <w:rFonts w:ascii="Arial" w:hAnsi="Arial" w:cs="Arial"/>
                              </w:rPr>
                              <w:t>med ordförande</w:t>
                            </w:r>
                          </w:p>
                          <w:p w14:paraId="42BD6722" w14:textId="77777777" w:rsidR="00144F0A" w:rsidRPr="005D3C28" w:rsidRDefault="00144F0A" w:rsidP="00F27871">
                            <w:pPr>
                              <w:pStyle w:val="Blockrubrik"/>
                              <w:ind w:left="0"/>
                              <w:rPr>
                                <w:spacing w:val="-6"/>
                                <w:sz w:val="26"/>
                                <w:szCs w:val="26"/>
                                <w:lang w:val="sv-SE"/>
                              </w:rPr>
                            </w:pPr>
                          </w:p>
                        </w:tc>
                      </w:tr>
                      <w:tr w:rsidR="00144F0A" w:rsidRPr="0003554A" w14:paraId="1205A320" w14:textId="77777777" w:rsidTr="00787445">
                        <w:trPr>
                          <w:trHeight w:hRule="exact" w:val="288"/>
                        </w:trPr>
                        <w:tc>
                          <w:tcPr>
                            <w:tcW w:w="3518" w:type="dxa"/>
                            <w:shd w:val="clear" w:color="auto" w:fill="FFE599" w:themeFill="accent4" w:themeFillTint="66"/>
                          </w:tcPr>
                          <w:p w14:paraId="2E126050" w14:textId="77777777" w:rsidR="00144F0A" w:rsidRPr="0036618A" w:rsidRDefault="00144F0A"/>
                        </w:tc>
                      </w:tr>
                      <w:tr w:rsidR="00144F0A" w14:paraId="7515801B" w14:textId="77777777" w:rsidTr="00264DCE">
                        <w:trPr>
                          <w:trHeight w:hRule="exact" w:val="3312"/>
                        </w:trPr>
                        <w:tc>
                          <w:tcPr>
                            <w:tcW w:w="3518" w:type="dxa"/>
                            <w:shd w:val="clear" w:color="auto" w:fill="A8D08D" w:themeFill="accent6" w:themeFillTint="99"/>
                          </w:tcPr>
                          <w:p w14:paraId="7D4FAFBA" w14:textId="5042BDB2" w:rsidR="00144F0A" w:rsidRDefault="00FC5F2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743E31" wp14:editId="3D139015">
                                  <wp:extent cx="2171065" cy="1962149"/>
                                  <wp:effectExtent l="0" t="0" r="635" b="635"/>
                                  <wp:docPr id="3" name="abundanciadinero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abundanciadinero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50188" cy="13106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sdt>
                      <w:sdtPr>
                        <w:id w:val="-1115756741"/>
                        <w:placeholder>
                          <w:docPart w:val="0DE8D63BB5364E0795B6CB0AADE22043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p w14:paraId="54E090A8" w14:textId="77777777" w:rsidR="00144F0A" w:rsidRPr="0036618A" w:rsidRDefault="00144F0A" w:rsidP="00144F0A">
                          <w:pPr>
                            <w:pStyle w:val="Beskrivning"/>
                          </w:pPr>
                          <w:r w:rsidRPr="0036618A">
                            <w:t>[</w:t>
                          </w:r>
                          <w:r w:rsidRPr="0036618A">
                            <w:rPr>
                              <w:spacing w:val="-6"/>
                            </w:rPr>
                            <w:t>Klicka här om du vill lägga till en beskrivning</w:t>
                          </w:r>
                          <w:r w:rsidRPr="0036618A">
                            <w:t>]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Pr="00B45AD3">
        <w:rPr>
          <w:rFonts w:ascii="Arial" w:hAnsi="Arial"/>
          <w:color w:val="E76A1D"/>
          <w:kern w:val="2"/>
          <w:sz w:val="24"/>
          <w:szCs w:val="24"/>
          <w:lang w:eastAsia="ja-JP"/>
          <w14:ligatures w14:val="standard"/>
        </w:rPr>
        <w:t>Uppdragsgivare</w:t>
      </w:r>
    </w:p>
    <w:p w14:paraId="74DE4D3B" w14:textId="0DC2A0D1" w:rsidR="00020B0F" w:rsidRPr="00020B0F" w:rsidRDefault="00932F2F" w:rsidP="00144F0A">
      <w:pPr>
        <w:spacing w:after="200" w:line="300" w:lineRule="auto"/>
        <w:rPr>
          <w:rFonts w:ascii="Georgia" w:hAnsi="Georgia"/>
          <w:kern w:val="2"/>
          <w:sz w:val="20"/>
          <w:szCs w:val="20"/>
          <w:lang w:eastAsia="ja-JP"/>
          <w14:ligatures w14:val="standard"/>
        </w:rPr>
      </w:pPr>
      <w:r>
        <w:rPr>
          <w:rFonts w:ascii="Georgia" w:hAnsi="Georgia"/>
          <w:kern w:val="2"/>
          <w:sz w:val="20"/>
          <w:szCs w:val="20"/>
          <w:lang w:eastAsia="ja-JP"/>
          <w14:ligatures w14:val="standard"/>
        </w:rPr>
        <w:t xml:space="preserve">Kassören väljs av årsmötet för två år i taget. </w:t>
      </w:r>
      <w:r w:rsidR="00552600">
        <w:rPr>
          <w:rFonts w:ascii="Georgia" w:hAnsi="Georgia"/>
          <w:kern w:val="2"/>
          <w:sz w:val="20"/>
          <w:szCs w:val="20"/>
          <w:lang w:eastAsia="ja-JP"/>
          <w14:ligatures w14:val="standard"/>
        </w:rPr>
        <w:br/>
      </w:r>
      <w:r w:rsidR="00894A6C">
        <w:rPr>
          <w:rFonts w:ascii="Georgia" w:hAnsi="Georgia"/>
          <w:kern w:val="2"/>
          <w:sz w:val="20"/>
          <w:szCs w:val="20"/>
          <w:lang w:eastAsia="ja-JP"/>
          <w14:ligatures w14:val="standard"/>
        </w:rPr>
        <w:t>Kassör och ordförande väljs så att de inte avgår samma år.</w:t>
      </w:r>
    </w:p>
    <w:p w14:paraId="50BEE5F3" w14:textId="6099EFAE" w:rsidR="007408E8" w:rsidRDefault="00144F0A" w:rsidP="007408E8">
      <w:pPr>
        <w:pStyle w:val="Liststycke"/>
        <w:ind w:left="2880"/>
        <w:rPr>
          <w:rFonts w:ascii="Arial" w:eastAsiaTheme="majorEastAsia" w:hAnsi="Arial" w:cstheme="majorBidi"/>
          <w:color w:val="E76A1D"/>
          <w:kern w:val="2"/>
          <w:sz w:val="24"/>
          <w:szCs w:val="20"/>
          <w:lang w:eastAsia="ja-JP"/>
          <w14:ligatures w14:val="standard"/>
        </w:rPr>
      </w:pPr>
      <w:r w:rsidRPr="00BE67E0">
        <w:rPr>
          <w:rFonts w:ascii="Arial" w:eastAsiaTheme="majorEastAsia" w:hAnsi="Arial" w:cstheme="majorBidi"/>
          <w:color w:val="E76A1D"/>
          <w:kern w:val="2"/>
          <w:sz w:val="24"/>
          <w:szCs w:val="20"/>
          <w:lang w:eastAsia="ja-JP"/>
          <w14:ligatures w14:val="standard"/>
        </w:rPr>
        <w:t>Huvuduppgifter</w:t>
      </w:r>
    </w:p>
    <w:p w14:paraId="0C8CC094" w14:textId="77777777" w:rsidR="00956861" w:rsidRPr="007408E8" w:rsidRDefault="00956861" w:rsidP="007408E8">
      <w:pPr>
        <w:pStyle w:val="Liststycke"/>
        <w:ind w:left="2880"/>
        <w:rPr>
          <w:rFonts w:ascii="Georgia" w:hAnsi="Georgia"/>
          <w:sz w:val="20"/>
          <w:szCs w:val="20"/>
        </w:rPr>
      </w:pPr>
    </w:p>
    <w:p w14:paraId="313D31AC" w14:textId="7E11E858" w:rsidR="00D27BAB" w:rsidRDefault="00825986" w:rsidP="0082030F">
      <w:pPr>
        <w:pStyle w:val="Liststycke"/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D27BAB">
        <w:rPr>
          <w:rFonts w:ascii="Georgia" w:hAnsi="Georgia"/>
          <w:sz w:val="20"/>
          <w:szCs w:val="20"/>
        </w:rPr>
        <w:t>Föra</w:t>
      </w:r>
      <w:r w:rsidR="00BE67E0" w:rsidRPr="00D27BAB">
        <w:rPr>
          <w:rFonts w:ascii="Georgia" w:hAnsi="Georgia"/>
          <w:sz w:val="20"/>
          <w:szCs w:val="20"/>
        </w:rPr>
        <w:t xml:space="preserve"> medlemsmatrikel</w:t>
      </w:r>
    </w:p>
    <w:p w14:paraId="4B6AC5C3" w14:textId="24444D6B" w:rsidR="00A47DBE" w:rsidRDefault="00A47DBE" w:rsidP="0082030F">
      <w:pPr>
        <w:pStyle w:val="Liststycke"/>
        <w:numPr>
          <w:ilvl w:val="0"/>
          <w:numId w:val="2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Ansvara för medlemskorten</w:t>
      </w:r>
    </w:p>
    <w:p w14:paraId="100B7B3F" w14:textId="79F36D2A" w:rsidR="00AB2232" w:rsidRDefault="00AB2232" w:rsidP="0082030F">
      <w:pPr>
        <w:pStyle w:val="Liststycke"/>
        <w:numPr>
          <w:ilvl w:val="0"/>
          <w:numId w:val="2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Föra inventarieförteckning</w:t>
      </w:r>
    </w:p>
    <w:p w14:paraId="5B39E0DB" w14:textId="299C1EC3" w:rsidR="00BE67E0" w:rsidRPr="003932B8" w:rsidRDefault="00BE67E0" w:rsidP="003932B8">
      <w:pPr>
        <w:pStyle w:val="Liststycke"/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D27BAB">
        <w:rPr>
          <w:rFonts w:ascii="Georgia" w:hAnsi="Georgia"/>
          <w:sz w:val="20"/>
          <w:szCs w:val="20"/>
        </w:rPr>
        <w:t xml:space="preserve">Sköta </w:t>
      </w:r>
      <w:r w:rsidR="00822205" w:rsidRPr="00D27BAB">
        <w:rPr>
          <w:rFonts w:ascii="Georgia" w:hAnsi="Georgia"/>
          <w:sz w:val="20"/>
          <w:szCs w:val="20"/>
        </w:rPr>
        <w:t xml:space="preserve">föreningens </w:t>
      </w:r>
      <w:r w:rsidRPr="00D27BAB">
        <w:rPr>
          <w:rFonts w:ascii="Georgia" w:hAnsi="Georgia"/>
          <w:sz w:val="20"/>
          <w:szCs w:val="20"/>
        </w:rPr>
        <w:t>bokföring</w:t>
      </w:r>
    </w:p>
    <w:p w14:paraId="56742B64" w14:textId="77777777" w:rsidR="00BE67E0" w:rsidRPr="00BE67E0" w:rsidRDefault="00BE67E0" w:rsidP="00BE67E0">
      <w:pPr>
        <w:pStyle w:val="Liststycke"/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BE67E0">
        <w:rPr>
          <w:rFonts w:ascii="Georgia" w:hAnsi="Georgia"/>
          <w:sz w:val="20"/>
          <w:szCs w:val="20"/>
        </w:rPr>
        <w:t>Göra årsredovisning till årsmötet</w:t>
      </w:r>
    </w:p>
    <w:p w14:paraId="41B18281" w14:textId="5352206C" w:rsidR="00BE67E0" w:rsidRPr="00BE67E0" w:rsidRDefault="00EA5FB5" w:rsidP="00BE67E0">
      <w:pPr>
        <w:pStyle w:val="Liststycke"/>
        <w:numPr>
          <w:ilvl w:val="0"/>
          <w:numId w:val="2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Lämna budgetunderlag</w:t>
      </w:r>
      <w:r w:rsidR="00BE67E0" w:rsidRPr="00BE67E0">
        <w:rPr>
          <w:rFonts w:ascii="Georgia" w:hAnsi="Georgia"/>
          <w:sz w:val="20"/>
          <w:szCs w:val="20"/>
        </w:rPr>
        <w:t xml:space="preserve"> till </w:t>
      </w:r>
      <w:r w:rsidR="00D27BAB">
        <w:rPr>
          <w:rFonts w:ascii="Georgia" w:hAnsi="Georgia"/>
          <w:sz w:val="20"/>
          <w:szCs w:val="20"/>
        </w:rPr>
        <w:t>styrelsen</w:t>
      </w:r>
    </w:p>
    <w:p w14:paraId="51E86D46" w14:textId="77777777" w:rsidR="00BE67E0" w:rsidRPr="00BE67E0" w:rsidRDefault="00BE67E0" w:rsidP="00BE67E0">
      <w:pPr>
        <w:pStyle w:val="Liststycke"/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BE67E0">
        <w:rPr>
          <w:rFonts w:ascii="Georgia" w:hAnsi="Georgia"/>
          <w:sz w:val="20"/>
          <w:szCs w:val="20"/>
        </w:rPr>
        <w:t>Göra deklaration</w:t>
      </w:r>
    </w:p>
    <w:p w14:paraId="5CB4EB2C" w14:textId="75230E10" w:rsidR="00BE67E0" w:rsidRDefault="00BE67E0" w:rsidP="00BE67E0">
      <w:pPr>
        <w:pStyle w:val="Liststycke"/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BE67E0">
        <w:rPr>
          <w:rFonts w:ascii="Georgia" w:hAnsi="Georgia"/>
          <w:sz w:val="20"/>
          <w:szCs w:val="20"/>
        </w:rPr>
        <w:t>Se til</w:t>
      </w:r>
      <w:r w:rsidR="00956861">
        <w:rPr>
          <w:rFonts w:ascii="Georgia" w:hAnsi="Georgia"/>
          <w:sz w:val="20"/>
          <w:szCs w:val="20"/>
        </w:rPr>
        <w:t>l</w:t>
      </w:r>
      <w:r w:rsidRPr="00BE67E0">
        <w:rPr>
          <w:rFonts w:ascii="Georgia" w:hAnsi="Georgia"/>
          <w:sz w:val="20"/>
          <w:szCs w:val="20"/>
        </w:rPr>
        <w:t xml:space="preserve"> föreningens försäkringar</w:t>
      </w:r>
    </w:p>
    <w:p w14:paraId="5CDF6336" w14:textId="2338D61A" w:rsidR="0033302C" w:rsidRDefault="0033302C" w:rsidP="00BE67E0">
      <w:pPr>
        <w:pStyle w:val="Liststycke"/>
        <w:numPr>
          <w:ilvl w:val="0"/>
          <w:numId w:val="2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Ansvara för utbetalningar</w:t>
      </w:r>
    </w:p>
    <w:p w14:paraId="74DCDC41" w14:textId="439DB096" w:rsidR="0033302C" w:rsidRDefault="00127311" w:rsidP="0020170A">
      <w:pPr>
        <w:pStyle w:val="Liststycke"/>
        <w:numPr>
          <w:ilvl w:val="0"/>
          <w:numId w:val="2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Fakturera medlemmarna</w:t>
      </w:r>
      <w:r w:rsidR="0020170A">
        <w:rPr>
          <w:rFonts w:ascii="Georgia" w:hAnsi="Georgia"/>
          <w:sz w:val="20"/>
          <w:szCs w:val="20"/>
        </w:rPr>
        <w:t xml:space="preserve"> och k</w:t>
      </w:r>
      <w:r w:rsidR="00C70740" w:rsidRPr="0020170A">
        <w:rPr>
          <w:rFonts w:ascii="Georgia" w:hAnsi="Georgia"/>
          <w:sz w:val="20"/>
          <w:szCs w:val="20"/>
        </w:rPr>
        <w:t>ontrollera att</w:t>
      </w:r>
      <w:r w:rsidR="00BE67E0" w:rsidRPr="0020170A">
        <w:rPr>
          <w:rFonts w:ascii="Georgia" w:hAnsi="Georgia"/>
          <w:sz w:val="20"/>
          <w:szCs w:val="20"/>
        </w:rPr>
        <w:t xml:space="preserve"> medlemsavgift</w:t>
      </w:r>
      <w:r w:rsidR="0020170A">
        <w:rPr>
          <w:rFonts w:ascii="Georgia" w:hAnsi="Georgia"/>
          <w:sz w:val="20"/>
          <w:szCs w:val="20"/>
        </w:rPr>
        <w:br/>
      </w:r>
      <w:r w:rsidR="001751AE">
        <w:rPr>
          <w:rFonts w:ascii="Georgia" w:hAnsi="Georgia"/>
          <w:sz w:val="20"/>
          <w:szCs w:val="20"/>
        </w:rPr>
        <w:t xml:space="preserve">  </w:t>
      </w:r>
      <w:r w:rsidR="0020170A">
        <w:rPr>
          <w:rFonts w:ascii="Georgia" w:hAnsi="Georgia"/>
          <w:sz w:val="20"/>
          <w:szCs w:val="20"/>
        </w:rPr>
        <w:t xml:space="preserve">                        </w:t>
      </w:r>
      <w:r w:rsidR="00BE67E0" w:rsidRPr="0020170A">
        <w:rPr>
          <w:rFonts w:ascii="Georgia" w:hAnsi="Georgia"/>
          <w:sz w:val="20"/>
          <w:szCs w:val="20"/>
        </w:rPr>
        <w:t>bryggavgift, bastuavgift och övriga avgifter</w:t>
      </w:r>
      <w:r w:rsidR="00855BD5" w:rsidRPr="0020170A">
        <w:rPr>
          <w:rFonts w:ascii="Georgia" w:hAnsi="Georgia"/>
          <w:sz w:val="20"/>
          <w:szCs w:val="20"/>
        </w:rPr>
        <w:t xml:space="preserve"> betalas in</w:t>
      </w:r>
    </w:p>
    <w:p w14:paraId="65797DCC" w14:textId="106E05B6" w:rsidR="00136130" w:rsidRPr="0020170A" w:rsidRDefault="00136130" w:rsidP="0020170A">
      <w:pPr>
        <w:pStyle w:val="Liststycke"/>
        <w:numPr>
          <w:ilvl w:val="0"/>
          <w:numId w:val="2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Göra budget</w:t>
      </w:r>
      <w:r w:rsidR="001751AE">
        <w:rPr>
          <w:rFonts w:ascii="Georgia" w:hAnsi="Georgia"/>
          <w:sz w:val="20"/>
          <w:szCs w:val="20"/>
        </w:rPr>
        <w:t>, projektrapporter</w:t>
      </w:r>
      <w:r>
        <w:rPr>
          <w:rFonts w:ascii="Georgia" w:hAnsi="Georgia"/>
          <w:sz w:val="20"/>
          <w:szCs w:val="20"/>
        </w:rPr>
        <w:t xml:space="preserve"> och resultatuppföljningar </w:t>
      </w:r>
      <w:r w:rsidR="001751AE">
        <w:rPr>
          <w:rFonts w:ascii="Georgia" w:hAnsi="Georgia"/>
          <w:sz w:val="20"/>
          <w:szCs w:val="20"/>
        </w:rPr>
        <w:t xml:space="preserve">  </w:t>
      </w:r>
      <w:r w:rsidR="001751AE">
        <w:rPr>
          <w:rFonts w:ascii="Georgia" w:hAnsi="Georgia"/>
          <w:sz w:val="20"/>
          <w:szCs w:val="20"/>
        </w:rPr>
        <w:br/>
        <w:t xml:space="preserve">                          </w:t>
      </w:r>
      <w:r>
        <w:rPr>
          <w:rFonts w:ascii="Georgia" w:hAnsi="Georgia"/>
          <w:sz w:val="20"/>
          <w:szCs w:val="20"/>
        </w:rPr>
        <w:t xml:space="preserve">regelbundet enligt </w:t>
      </w:r>
      <w:r w:rsidR="007B4556">
        <w:rPr>
          <w:rFonts w:ascii="Georgia" w:hAnsi="Georgia"/>
          <w:sz w:val="20"/>
          <w:szCs w:val="20"/>
        </w:rPr>
        <w:t xml:space="preserve">de </w:t>
      </w:r>
      <w:r w:rsidR="00C24335">
        <w:rPr>
          <w:rFonts w:ascii="Georgia" w:hAnsi="Georgia"/>
          <w:sz w:val="20"/>
          <w:szCs w:val="20"/>
        </w:rPr>
        <w:t>ekonomiska rutinerna</w:t>
      </w:r>
    </w:p>
    <w:p w14:paraId="7174FD39" w14:textId="2C727372" w:rsidR="00B6448B" w:rsidRDefault="00144F0A" w:rsidP="00B6448B">
      <w:pPr>
        <w:spacing w:after="0" w:line="240" w:lineRule="auto"/>
        <w:rPr>
          <w:rFonts w:ascii="Arial" w:hAnsi="Arial"/>
          <w:color w:val="E76A1D"/>
          <w:kern w:val="2"/>
          <w:sz w:val="24"/>
          <w:szCs w:val="24"/>
          <w:lang w:eastAsia="ja-JP"/>
          <w14:ligatures w14:val="standard"/>
        </w:rPr>
      </w:pPr>
      <w:r w:rsidRPr="00B45AD3">
        <w:rPr>
          <w:rFonts w:ascii="Arial" w:hAnsi="Arial"/>
          <w:color w:val="E76A1D"/>
          <w:kern w:val="2"/>
          <w:sz w:val="24"/>
          <w:szCs w:val="24"/>
          <w:lang w:eastAsia="ja-JP"/>
          <w14:ligatures w14:val="standard"/>
        </w:rPr>
        <w:t>Förutsättningar</w:t>
      </w:r>
    </w:p>
    <w:p w14:paraId="248C5364" w14:textId="6624F83F" w:rsidR="00B45AD3" w:rsidRPr="00BF74DE" w:rsidRDefault="009D4F36" w:rsidP="00144F0A">
      <w:pPr>
        <w:spacing w:after="200" w:line="300" w:lineRule="auto"/>
        <w:rPr>
          <w:rFonts w:ascii="Georgia" w:hAnsi="Georgia"/>
          <w:color w:val="404040" w:themeColor="text1" w:themeTint="BF"/>
          <w:kern w:val="2"/>
          <w:sz w:val="20"/>
          <w:szCs w:val="20"/>
          <w:lang w:eastAsia="ja-JP"/>
          <w14:ligatures w14:val="standard"/>
        </w:rPr>
      </w:pPr>
      <w:r>
        <w:rPr>
          <w:rFonts w:ascii="Georgia" w:hAnsi="Georgia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br/>
        <w:t>Tillsammans med nöjessektio</w:t>
      </w:r>
      <w:r w:rsidR="00F85DA4">
        <w:rPr>
          <w:rFonts w:ascii="Georgia" w:hAnsi="Georgia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>n</w:t>
      </w:r>
      <w:r>
        <w:rPr>
          <w:rFonts w:ascii="Georgia" w:hAnsi="Georgia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 xml:space="preserve">en utarbeta </w:t>
      </w:r>
      <w:r w:rsidR="001C717D">
        <w:rPr>
          <w:rFonts w:ascii="Georgia" w:hAnsi="Georgia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>en årlig budget</w:t>
      </w:r>
      <w:r w:rsidR="001C717D">
        <w:rPr>
          <w:rFonts w:ascii="Georgia" w:hAnsi="Georgia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br/>
        <w:t xml:space="preserve">Tillsammans med </w:t>
      </w:r>
      <w:r w:rsidR="00F6015C">
        <w:rPr>
          <w:rFonts w:ascii="Georgia" w:hAnsi="Georgia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 xml:space="preserve">sektionen för </w:t>
      </w:r>
      <w:r w:rsidR="001C717D">
        <w:rPr>
          <w:rFonts w:ascii="Georgia" w:hAnsi="Georgia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>allmänningar utarbeta en årlig budget</w:t>
      </w:r>
      <w:r w:rsidR="00F85DA4">
        <w:rPr>
          <w:rFonts w:ascii="Georgia" w:hAnsi="Georgia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br/>
      </w:r>
      <w:r w:rsidR="001C717D">
        <w:rPr>
          <w:rFonts w:ascii="Georgia" w:hAnsi="Georgia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 xml:space="preserve">Tillsammans med </w:t>
      </w:r>
      <w:r w:rsidR="00F85DA4">
        <w:rPr>
          <w:rFonts w:ascii="Georgia" w:hAnsi="Georgia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>bastuansvarig utarbeta en årlig budget</w:t>
      </w:r>
      <w:r w:rsidR="003932B8">
        <w:rPr>
          <w:rFonts w:ascii="Georgia" w:hAnsi="Georgia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br/>
        <w:t xml:space="preserve">Tillsammans med </w:t>
      </w:r>
      <w:r w:rsidR="002F59D4">
        <w:rPr>
          <w:rFonts w:ascii="Georgia" w:hAnsi="Georgia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>bryggsektionen utarbeta en tioårig och en årlig bu</w:t>
      </w:r>
      <w:r w:rsidR="006E0DD6">
        <w:rPr>
          <w:rFonts w:ascii="Georgia" w:hAnsi="Georgia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>dget</w:t>
      </w:r>
      <w:r w:rsidR="0041540D">
        <w:rPr>
          <w:rFonts w:ascii="Georgia" w:hAnsi="Georgia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br/>
        <w:t xml:space="preserve">Tillsammans med </w:t>
      </w:r>
      <w:r w:rsidR="00AF160C">
        <w:rPr>
          <w:rFonts w:ascii="Georgia" w:hAnsi="Georgia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>r</w:t>
      </w:r>
      <w:r w:rsidR="0041540D">
        <w:rPr>
          <w:rFonts w:ascii="Georgia" w:hAnsi="Georgia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 xml:space="preserve">evisorerna </w:t>
      </w:r>
      <w:r w:rsidR="002E51E8">
        <w:rPr>
          <w:rFonts w:ascii="Georgia" w:hAnsi="Georgia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 xml:space="preserve">se över att de befintliga ekonomiska rutinerna </w:t>
      </w:r>
      <w:r w:rsidR="00A67FB8">
        <w:rPr>
          <w:rFonts w:ascii="Georgia" w:hAnsi="Georgia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>är adekvata</w:t>
      </w:r>
    </w:p>
    <w:p w14:paraId="3667EB2F" w14:textId="64C227B5" w:rsidR="00144F0A" w:rsidRPr="00B45AD3" w:rsidRDefault="00BF74DE" w:rsidP="00A67FB8">
      <w:pPr>
        <w:pBdr>
          <w:top w:val="single" w:sz="6" w:space="4" w:color="4472C4" w:themeColor="accent1"/>
          <w:bottom w:val="single" w:sz="6" w:space="4" w:color="4472C4" w:themeColor="accent1"/>
        </w:pBdr>
        <w:tabs>
          <w:tab w:val="left" w:pos="3969"/>
        </w:tabs>
        <w:spacing w:before="200" w:after="200" w:line="300" w:lineRule="auto"/>
        <w:ind w:right="864"/>
        <w:rPr>
          <w:rFonts w:ascii="Georgia" w:hAnsi="Georgia"/>
          <w:i/>
          <w:iCs/>
          <w:color w:val="404040"/>
          <w:kern w:val="2"/>
          <w:sz w:val="28"/>
          <w:szCs w:val="20"/>
          <w:lang w:eastAsia="ja-JP"/>
          <w14:ligatures w14:val="standard"/>
        </w:rPr>
      </w:pPr>
      <w:r>
        <w:rPr>
          <w:rFonts w:ascii="Georgia" w:hAnsi="Georgia"/>
          <w:i/>
          <w:iCs/>
          <w:color w:val="404040"/>
          <w:kern w:val="2"/>
          <w:sz w:val="28"/>
          <w:szCs w:val="20"/>
          <w:lang w:eastAsia="ja-JP"/>
          <w14:ligatures w14:val="standard"/>
        </w:rPr>
        <w:t xml:space="preserve">Observera </w:t>
      </w:r>
      <w:r w:rsidR="00B6448B">
        <w:rPr>
          <w:rFonts w:ascii="Georgia" w:hAnsi="Georgia"/>
          <w:i/>
          <w:iCs/>
          <w:color w:val="404040"/>
          <w:kern w:val="2"/>
          <w:sz w:val="28"/>
          <w:szCs w:val="20"/>
          <w:lang w:eastAsia="ja-JP"/>
          <w14:ligatures w14:val="standard"/>
        </w:rPr>
        <w:t>att det är hela styrelsen</w:t>
      </w:r>
      <w:r w:rsidR="008830D1">
        <w:rPr>
          <w:rFonts w:ascii="Georgia" w:hAnsi="Georgia"/>
          <w:i/>
          <w:iCs/>
          <w:color w:val="404040"/>
          <w:kern w:val="2"/>
          <w:sz w:val="28"/>
          <w:szCs w:val="20"/>
          <w:lang w:eastAsia="ja-JP"/>
          <w14:ligatures w14:val="standard"/>
        </w:rPr>
        <w:t xml:space="preserve"> som har det ekonomiska ansvaret, inte bara den som är utsedd till kassör</w:t>
      </w:r>
    </w:p>
    <w:p w14:paraId="4BB64B55" w14:textId="187ACBD1" w:rsidR="00144F0A" w:rsidRPr="00B45AD3" w:rsidRDefault="00144F0A" w:rsidP="00234B47">
      <w:pPr>
        <w:keepNext/>
        <w:keepLines/>
        <w:tabs>
          <w:tab w:val="left" w:pos="3969"/>
        </w:tabs>
        <w:spacing w:before="360" w:after="140" w:line="300" w:lineRule="auto"/>
        <w:outlineLvl w:val="0"/>
        <w:rPr>
          <w:rFonts w:asciiTheme="majorHAnsi" w:eastAsiaTheme="majorEastAsia" w:hAnsiTheme="majorHAnsi" w:cstheme="majorBidi"/>
          <w:b/>
          <w:bCs/>
          <w:caps/>
          <w:color w:val="4472C4" w:themeColor="accent1"/>
          <w:kern w:val="2"/>
          <w:sz w:val="24"/>
          <w:szCs w:val="20"/>
          <w:lang w:eastAsia="ja-JP"/>
          <w14:ligatures w14:val="standard"/>
        </w:rPr>
      </w:pPr>
      <w:r w:rsidRPr="00B45AD3">
        <w:rPr>
          <w:rFonts w:ascii="Arial" w:eastAsiaTheme="majorEastAsia" w:hAnsi="Arial" w:cstheme="majorBidi"/>
          <w:b/>
          <w:bCs/>
          <w:caps/>
          <w:color w:val="E76A1D"/>
          <w:kern w:val="2"/>
          <w:sz w:val="24"/>
          <w:szCs w:val="20"/>
          <w:lang w:eastAsia="ja-JP"/>
          <w14:ligatures w14:val="standard"/>
        </w:rPr>
        <w:t>övrigt</w:t>
      </w:r>
    </w:p>
    <w:p w14:paraId="6E2C633E" w14:textId="198A070D" w:rsidR="00144F0A" w:rsidRDefault="00CB2F03" w:rsidP="00495F86">
      <w:pPr>
        <w:tabs>
          <w:tab w:val="left" w:pos="0"/>
          <w:tab w:val="left" w:pos="3969"/>
        </w:tabs>
        <w:spacing w:after="200" w:line="300" w:lineRule="auto"/>
        <w:rPr>
          <w:rFonts w:ascii="Georgia" w:hAnsi="Georgia"/>
          <w:color w:val="404040" w:themeColor="text1" w:themeTint="BF"/>
          <w:kern w:val="2"/>
          <w:sz w:val="20"/>
          <w:szCs w:val="20"/>
          <w:lang w:eastAsia="ja-JP"/>
          <w14:ligatures w14:val="standard"/>
        </w:rPr>
      </w:pPr>
      <w:r w:rsidRPr="00CB2F03">
        <w:rPr>
          <w:rFonts w:ascii="Georgia" w:hAnsi="Georgia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>Kassörsposten är oftast den mest krävande posten. En kassör har</w:t>
      </w:r>
      <w:r w:rsidR="00CA3508">
        <w:rPr>
          <w:rFonts w:ascii="Georgia" w:hAnsi="Georgia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 xml:space="preserve"> </w:t>
      </w:r>
      <w:r w:rsidRPr="00CB2F03">
        <w:rPr>
          <w:rFonts w:ascii="Georgia" w:hAnsi="Georgia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 xml:space="preserve">stort </w:t>
      </w:r>
      <w:r w:rsidR="00495F86">
        <w:rPr>
          <w:rFonts w:ascii="Georgia" w:hAnsi="Georgia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 xml:space="preserve">   </w:t>
      </w:r>
      <w:r w:rsidR="00495F86">
        <w:rPr>
          <w:rFonts w:ascii="Georgia" w:hAnsi="Georgia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br/>
      </w:r>
      <w:r w:rsidRPr="00CB2F03">
        <w:rPr>
          <w:rFonts w:ascii="Georgia" w:hAnsi="Georgia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>ansvar när det gäller att bland annat informera övriga i</w:t>
      </w:r>
      <w:r w:rsidR="00CA3508">
        <w:rPr>
          <w:rFonts w:ascii="Georgia" w:hAnsi="Georgia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 xml:space="preserve"> </w:t>
      </w:r>
      <w:r w:rsidRPr="00CB2F03">
        <w:rPr>
          <w:rFonts w:ascii="Georgia" w:hAnsi="Georgia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 xml:space="preserve">styrelsen om </w:t>
      </w:r>
      <w:r w:rsidR="00AA3C4D">
        <w:rPr>
          <w:rFonts w:ascii="Georgia" w:hAnsi="Georgia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br/>
      </w:r>
      <w:r w:rsidRPr="00CB2F03">
        <w:rPr>
          <w:rFonts w:ascii="Georgia" w:hAnsi="Georgia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>kommande likviditetskriser och liknande.</w:t>
      </w:r>
      <w:r w:rsidR="00162594">
        <w:rPr>
          <w:rFonts w:ascii="Georgia" w:hAnsi="Georgia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br/>
      </w:r>
      <w:r w:rsidRPr="00CB2F03">
        <w:rPr>
          <w:rFonts w:ascii="Georgia" w:hAnsi="Georgia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>Välj en kassör som kan det här med bokföring och har ordningssinne. Det</w:t>
      </w:r>
      <w:r w:rsidR="00CA3508">
        <w:rPr>
          <w:rFonts w:ascii="Georgia" w:hAnsi="Georgia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 xml:space="preserve"> </w:t>
      </w:r>
      <w:r w:rsidRPr="00CB2F03">
        <w:rPr>
          <w:rFonts w:ascii="Georgia" w:hAnsi="Georgia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>är också viktigt att kassören inte har några privata ekonomiska problem då</w:t>
      </w:r>
      <w:r w:rsidR="00CA3508">
        <w:rPr>
          <w:rFonts w:ascii="Georgia" w:hAnsi="Georgia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 xml:space="preserve"> </w:t>
      </w:r>
      <w:r w:rsidRPr="00CB2F03">
        <w:rPr>
          <w:rFonts w:ascii="Georgia" w:hAnsi="Georgia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>detta kan locka till att låna ur kassan. Enbart spekulationer om detta</w:t>
      </w:r>
      <w:r w:rsidR="00CA3508">
        <w:rPr>
          <w:rFonts w:ascii="Georgia" w:hAnsi="Georgia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 xml:space="preserve"> </w:t>
      </w:r>
      <w:r w:rsidRPr="00CB2F03">
        <w:rPr>
          <w:rFonts w:ascii="Georgia" w:hAnsi="Georgia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>bland medlemmar kan skada föreningen.</w:t>
      </w:r>
    </w:p>
    <w:p w14:paraId="01DDACFA" w14:textId="6B5AC9E0" w:rsidR="003D0D61" w:rsidRPr="003D0D61" w:rsidRDefault="003D1201" w:rsidP="00A47DBE">
      <w:pPr>
        <w:tabs>
          <w:tab w:val="left" w:pos="6060"/>
          <w:tab w:val="left" w:pos="6700"/>
        </w:tabs>
        <w:rPr>
          <w:rFonts w:ascii="Georgia" w:hAnsi="Georgia"/>
          <w:sz w:val="20"/>
          <w:szCs w:val="20"/>
          <w:lang w:eastAsia="ja-JP"/>
        </w:rPr>
      </w:pPr>
      <w:r>
        <w:rPr>
          <w:rFonts w:ascii="Georgia" w:hAnsi="Georgia"/>
          <w:sz w:val="20"/>
          <w:szCs w:val="20"/>
          <w:lang w:eastAsia="ja-JP"/>
        </w:rPr>
        <w:tab/>
      </w:r>
      <w:r w:rsidR="00A47DBE">
        <w:rPr>
          <w:rFonts w:ascii="Georgia" w:hAnsi="Georgia"/>
          <w:sz w:val="20"/>
          <w:szCs w:val="20"/>
          <w:lang w:eastAsia="ja-JP"/>
        </w:rPr>
        <w:tab/>
      </w:r>
    </w:p>
    <w:sectPr w:rsidR="003D0D61" w:rsidRPr="003D0D61" w:rsidSect="00234B47">
      <w:footerReference w:type="default" r:id="rId9"/>
      <w:pgSz w:w="12240" w:h="15840"/>
      <w:pgMar w:top="79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F9909F" w14:textId="77777777" w:rsidR="00A2659F" w:rsidRDefault="00A2659F" w:rsidP="0090054C">
      <w:pPr>
        <w:spacing w:after="0" w:line="240" w:lineRule="auto"/>
      </w:pPr>
      <w:r>
        <w:separator/>
      </w:r>
    </w:p>
  </w:endnote>
  <w:endnote w:type="continuationSeparator" w:id="0">
    <w:p w14:paraId="04100FF9" w14:textId="77777777" w:rsidR="00A2659F" w:rsidRDefault="00A2659F" w:rsidP="00900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A4622" w14:textId="2B8C00C0" w:rsidR="0090054C" w:rsidRPr="00415DB1" w:rsidRDefault="003D0D61">
    <w:pPr>
      <w:pStyle w:val="Sidfot"/>
      <w:rPr>
        <w:rFonts w:ascii="Georgia" w:hAnsi="Georgia" w:cs="Arial"/>
        <w:i/>
      </w:rPr>
    </w:pPr>
    <w:r w:rsidRPr="00415DB1">
      <w:rPr>
        <w:rFonts w:ascii="Georgia" w:hAnsi="Georgia" w:cs="Arial"/>
        <w:i/>
      </w:rPr>
      <w:t xml:space="preserve"> </w:t>
    </w:r>
    <w:r w:rsidR="00DD539D" w:rsidRPr="00415DB1">
      <w:rPr>
        <w:rFonts w:ascii="Georgia" w:hAnsi="Georgia" w:cs="Arial"/>
        <w:i/>
      </w:rPr>
      <w:t>Ängsholmens Fastighetsförening</w:t>
    </w:r>
    <w:r w:rsidR="00A47DBE" w:rsidRPr="00415DB1">
      <w:rPr>
        <w:rFonts w:ascii="Georgia" w:hAnsi="Georgia" w:cs="Arial"/>
        <w:i/>
      </w:rPr>
      <w:tab/>
    </w:r>
    <w:r w:rsidR="00415DB1" w:rsidRPr="00415DB1">
      <w:rPr>
        <w:rFonts w:ascii="Georgia" w:hAnsi="Georgia" w:cs="Arial"/>
        <w:i/>
      </w:rPr>
      <w:t>augusti 2020</w:t>
    </w:r>
    <w:r w:rsidR="0057695D">
      <w:rPr>
        <w:rFonts w:ascii="Georgia" w:hAnsi="Georgia" w:cs="Arial"/>
        <w:i/>
      </w:rPr>
      <w:tab/>
      <w:t>8</w:t>
    </w:r>
    <w:r w:rsidR="0070670C" w:rsidRPr="00415DB1">
      <w:rPr>
        <w:rFonts w:ascii="Georgia" w:hAnsi="Georgia" w:cs="Arial"/>
        <w:i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170617" w14:textId="77777777" w:rsidR="00A2659F" w:rsidRDefault="00A2659F" w:rsidP="0090054C">
      <w:pPr>
        <w:spacing w:after="0" w:line="240" w:lineRule="auto"/>
      </w:pPr>
      <w:r>
        <w:separator/>
      </w:r>
    </w:p>
  </w:footnote>
  <w:footnote w:type="continuationSeparator" w:id="0">
    <w:p w14:paraId="4BC97653" w14:textId="77777777" w:rsidR="00A2659F" w:rsidRDefault="00A2659F" w:rsidP="00900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504E8"/>
    <w:multiLevelType w:val="hybridMultilevel"/>
    <w:tmpl w:val="C4CEBB94"/>
    <w:lvl w:ilvl="0" w:tplc="84647B32">
      <w:numFmt w:val="bullet"/>
      <w:lvlText w:val=""/>
      <w:lvlJc w:val="left"/>
      <w:pPr>
        <w:ind w:left="648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EE81592"/>
    <w:multiLevelType w:val="hybridMultilevel"/>
    <w:tmpl w:val="939E9DDA"/>
    <w:lvl w:ilvl="0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377A7083"/>
    <w:multiLevelType w:val="hybridMultilevel"/>
    <w:tmpl w:val="236C465A"/>
    <w:lvl w:ilvl="0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431A78E9"/>
    <w:multiLevelType w:val="hybridMultilevel"/>
    <w:tmpl w:val="CB7CF0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F0A"/>
    <w:rsid w:val="00007A23"/>
    <w:rsid w:val="00020B0F"/>
    <w:rsid w:val="00026CA6"/>
    <w:rsid w:val="000968D7"/>
    <w:rsid w:val="00110510"/>
    <w:rsid w:val="00127311"/>
    <w:rsid w:val="00136130"/>
    <w:rsid w:val="00144F0A"/>
    <w:rsid w:val="00154B65"/>
    <w:rsid w:val="00162594"/>
    <w:rsid w:val="001751AE"/>
    <w:rsid w:val="001C717D"/>
    <w:rsid w:val="0020170A"/>
    <w:rsid w:val="002071C5"/>
    <w:rsid w:val="00234B47"/>
    <w:rsid w:val="00257854"/>
    <w:rsid w:val="002B4F91"/>
    <w:rsid w:val="002D02F7"/>
    <w:rsid w:val="002E0011"/>
    <w:rsid w:val="002E51E8"/>
    <w:rsid w:val="002F59D4"/>
    <w:rsid w:val="0033302C"/>
    <w:rsid w:val="003433B5"/>
    <w:rsid w:val="003932B8"/>
    <w:rsid w:val="003D0D61"/>
    <w:rsid w:val="003D1201"/>
    <w:rsid w:val="003E379C"/>
    <w:rsid w:val="003E5AE5"/>
    <w:rsid w:val="003E6FFF"/>
    <w:rsid w:val="0041540D"/>
    <w:rsid w:val="00415DB1"/>
    <w:rsid w:val="00467574"/>
    <w:rsid w:val="00495F86"/>
    <w:rsid w:val="00504B78"/>
    <w:rsid w:val="0052054F"/>
    <w:rsid w:val="005254E5"/>
    <w:rsid w:val="00552600"/>
    <w:rsid w:val="0057695D"/>
    <w:rsid w:val="005B5959"/>
    <w:rsid w:val="005D3C28"/>
    <w:rsid w:val="005F3360"/>
    <w:rsid w:val="00615F32"/>
    <w:rsid w:val="00646BD6"/>
    <w:rsid w:val="006E0DD6"/>
    <w:rsid w:val="006E4C52"/>
    <w:rsid w:val="006F538B"/>
    <w:rsid w:val="0070670C"/>
    <w:rsid w:val="007364C3"/>
    <w:rsid w:val="007408E8"/>
    <w:rsid w:val="00744886"/>
    <w:rsid w:val="00787445"/>
    <w:rsid w:val="007B4556"/>
    <w:rsid w:val="007C2F60"/>
    <w:rsid w:val="0082030F"/>
    <w:rsid w:val="00822205"/>
    <w:rsid w:val="00825986"/>
    <w:rsid w:val="008313DF"/>
    <w:rsid w:val="00840F5D"/>
    <w:rsid w:val="00855BD5"/>
    <w:rsid w:val="00876BC9"/>
    <w:rsid w:val="008830D1"/>
    <w:rsid w:val="00884B7E"/>
    <w:rsid w:val="00884FC4"/>
    <w:rsid w:val="00894A6C"/>
    <w:rsid w:val="0090054C"/>
    <w:rsid w:val="00932F2F"/>
    <w:rsid w:val="00956861"/>
    <w:rsid w:val="009D4F36"/>
    <w:rsid w:val="00A2659F"/>
    <w:rsid w:val="00A374FB"/>
    <w:rsid w:val="00A44649"/>
    <w:rsid w:val="00A47DBE"/>
    <w:rsid w:val="00A67FB8"/>
    <w:rsid w:val="00A90A0E"/>
    <w:rsid w:val="00AA3C4D"/>
    <w:rsid w:val="00AB2232"/>
    <w:rsid w:val="00AE0383"/>
    <w:rsid w:val="00AF160C"/>
    <w:rsid w:val="00B273C6"/>
    <w:rsid w:val="00B6448B"/>
    <w:rsid w:val="00BE67E0"/>
    <w:rsid w:val="00BF1032"/>
    <w:rsid w:val="00BF74DE"/>
    <w:rsid w:val="00C16EE2"/>
    <w:rsid w:val="00C24335"/>
    <w:rsid w:val="00C70740"/>
    <w:rsid w:val="00C760BD"/>
    <w:rsid w:val="00CA3508"/>
    <w:rsid w:val="00CB2F03"/>
    <w:rsid w:val="00D27BAB"/>
    <w:rsid w:val="00D51404"/>
    <w:rsid w:val="00D659D2"/>
    <w:rsid w:val="00D974A0"/>
    <w:rsid w:val="00DD539D"/>
    <w:rsid w:val="00E07712"/>
    <w:rsid w:val="00EA53CB"/>
    <w:rsid w:val="00EA5FB5"/>
    <w:rsid w:val="00EB072D"/>
    <w:rsid w:val="00EB5566"/>
    <w:rsid w:val="00EC37F0"/>
    <w:rsid w:val="00ED3E12"/>
    <w:rsid w:val="00F21FF0"/>
    <w:rsid w:val="00F27871"/>
    <w:rsid w:val="00F6015C"/>
    <w:rsid w:val="00F85DA4"/>
    <w:rsid w:val="00FC5F24"/>
    <w:rsid w:val="00FD5FE0"/>
    <w:rsid w:val="00FE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4F332CE"/>
  <w15:chartTrackingRefBased/>
  <w15:docId w15:val="{BC26D99D-2E51-4255-9CC2-D6D53DF1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F0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eskrivning">
    <w:name w:val="caption"/>
    <w:basedOn w:val="Normal"/>
    <w:next w:val="Normal"/>
    <w:uiPriority w:val="35"/>
    <w:semiHidden/>
    <w:unhideWhenUsed/>
    <w:qFormat/>
    <w:rsid w:val="00144F0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Indragetstycke">
    <w:name w:val="Block Text"/>
    <w:basedOn w:val="Normal"/>
    <w:uiPriority w:val="99"/>
    <w:semiHidden/>
    <w:unhideWhenUsed/>
    <w:rsid w:val="00144F0A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customStyle="1" w:styleId="Blockrubrik">
    <w:name w:val="Blockrubrik"/>
    <w:basedOn w:val="Normal"/>
    <w:next w:val="Indragetstycke"/>
    <w:uiPriority w:val="3"/>
    <w:qFormat/>
    <w:rsid w:val="00144F0A"/>
    <w:pPr>
      <w:spacing w:after="180" w:line="21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kern w:val="2"/>
      <w:sz w:val="28"/>
      <w:szCs w:val="20"/>
      <w:lang w:val="en-US" w:eastAsia="ja-JP"/>
      <w14:ligatures w14:val="standard"/>
    </w:rPr>
  </w:style>
  <w:style w:type="paragraph" w:styleId="Liststycke">
    <w:name w:val="List Paragraph"/>
    <w:basedOn w:val="Normal"/>
    <w:uiPriority w:val="34"/>
    <w:qFormat/>
    <w:rsid w:val="00BE67E0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FD5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D5FE0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900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0054C"/>
  </w:style>
  <w:style w:type="paragraph" w:styleId="Sidfot">
    <w:name w:val="footer"/>
    <w:basedOn w:val="Normal"/>
    <w:link w:val="SidfotChar"/>
    <w:uiPriority w:val="99"/>
    <w:unhideWhenUsed/>
    <w:rsid w:val="00900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00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unadesalymiel.blogspot.com/2012/07/cinco-leyes-y-principios-de-abundancia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DE8D63BB5364E0795B6CB0AADE220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277A5D-3A0A-4D45-AD8B-446F83516813}"/>
      </w:docPartPr>
      <w:docPartBody>
        <w:p w:rsidR="00EF36E2" w:rsidRDefault="00BA45B7" w:rsidP="00BA45B7">
          <w:pPr>
            <w:pStyle w:val="0DE8D63BB5364E0795B6CB0AADE22043"/>
          </w:pPr>
          <w:r w:rsidRPr="0036618A">
            <w:t>[</w:t>
          </w:r>
          <w:r w:rsidRPr="0036618A">
            <w:rPr>
              <w:spacing w:val="-6"/>
            </w:rPr>
            <w:t>Klicka här om du vill lägga till en beskrivning</w:t>
          </w:r>
          <w:r w:rsidRPr="0036618A"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5B7"/>
    <w:rsid w:val="00AC1A4F"/>
    <w:rsid w:val="00BA45B7"/>
    <w:rsid w:val="00C7640F"/>
    <w:rsid w:val="00CD1844"/>
    <w:rsid w:val="00EF36E2"/>
    <w:rsid w:val="00F8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0DE8D63BB5364E0795B6CB0AADE22043">
    <w:name w:val="0DE8D63BB5364E0795B6CB0AADE22043"/>
    <w:rsid w:val="00BA45B7"/>
  </w:style>
  <w:style w:type="paragraph" w:customStyle="1" w:styleId="04E6C02D53A146D6A6BB3C19532EEACD">
    <w:name w:val="04E6C02D53A146D6A6BB3C19532EEACD"/>
    <w:rsid w:val="00EF36E2"/>
  </w:style>
  <w:style w:type="paragraph" w:customStyle="1" w:styleId="283DA29EFF9D4FB59D3DFD5EA2E49947">
    <w:name w:val="283DA29EFF9D4FB59D3DFD5EA2E49947"/>
    <w:rsid w:val="00CD18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252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Fladén</dc:creator>
  <cp:keywords/>
  <dc:description/>
  <cp:lastModifiedBy>Susanne Fladén</cp:lastModifiedBy>
  <cp:revision>107</cp:revision>
  <cp:lastPrinted>2019-07-24T09:34:00Z</cp:lastPrinted>
  <dcterms:created xsi:type="dcterms:W3CDTF">2019-01-12T16:36:00Z</dcterms:created>
  <dcterms:modified xsi:type="dcterms:W3CDTF">2020-08-07T19:59:00Z</dcterms:modified>
</cp:coreProperties>
</file>